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13" w:rsidRDefault="00362731">
      <w:pPr>
        <w:widowControl/>
        <w:ind w:firstLineChars="1850" w:firstLine="5200"/>
        <w:rPr>
          <w:rFonts w:ascii="宋体" w:hAnsi="宋体" w:cs="宋体"/>
          <w:b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合同编号：</w:t>
      </w:r>
      <w:bookmarkStart w:id="0" w:name="_GoBack"/>
      <w:bookmarkEnd w:id="0"/>
    </w:p>
    <w:p w:rsidR="00DA3013" w:rsidRDefault="00DA3013">
      <w:pPr>
        <w:widowControl/>
        <w:jc w:val="center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DA3013" w:rsidRDefault="00DA3013">
      <w:pPr>
        <w:widowControl/>
        <w:jc w:val="center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DA3013" w:rsidRDefault="00362731">
      <w:pPr>
        <w:widowControl/>
        <w:jc w:val="center"/>
        <w:rPr>
          <w:rFonts w:ascii="宋体" w:hAnsi="宋体" w:cs="宋体"/>
          <w:b/>
          <w:kern w:val="0"/>
          <w:sz w:val="52"/>
          <w:szCs w:val="52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52"/>
          <w:szCs w:val="52"/>
          <w:shd w:val="clear" w:color="auto" w:fill="FFFFFF"/>
        </w:rPr>
        <w:t>合       同</w:t>
      </w:r>
    </w:p>
    <w:p w:rsidR="00DA3013" w:rsidRDefault="00362731">
      <w:pPr>
        <w:widowControl/>
        <w:jc w:val="center"/>
        <w:rPr>
          <w:rFonts w:ascii="宋体" w:hAnsi="宋体" w:cs="宋体"/>
          <w:b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Cs w:val="21"/>
          <w:shd w:val="clear" w:color="auto" w:fill="FFFFFF"/>
        </w:rPr>
        <w:t xml:space="preserve">                                                </w:t>
      </w: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36"/>
          <w:szCs w:val="36"/>
          <w:shd w:val="clear" w:color="auto" w:fill="FFFFFF"/>
        </w:rPr>
      </w:pPr>
    </w:p>
    <w:p w:rsidR="00DA3013" w:rsidRPr="00CD4FAC" w:rsidRDefault="00362731">
      <w:pPr>
        <w:widowControl/>
        <w:spacing w:line="500" w:lineRule="atLeast"/>
        <w:rPr>
          <w:rFonts w:ascii="宋体" w:hAnsi="宋体" w:cs="宋体"/>
          <w:b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30"/>
          <w:szCs w:val="30"/>
          <w:shd w:val="clear" w:color="auto" w:fill="FFFFFF"/>
        </w:rPr>
        <w:t>项目名称：濮阳医学高等专科学校</w:t>
      </w:r>
      <w:r w:rsidR="00CD4FAC" w:rsidRPr="00CD4FAC">
        <w:rPr>
          <w:rFonts w:ascii="宋体" w:hAnsi="宋体" w:hint="eastAsia"/>
          <w:b/>
          <w:sz w:val="30"/>
          <w:szCs w:val="30"/>
        </w:rPr>
        <w:t>助产专业工作室模型设备（A包）项目</w:t>
      </w:r>
    </w:p>
    <w:p w:rsidR="00DA3013" w:rsidRPr="00CD4FAC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140499" w:rsidRDefault="00140499" w:rsidP="00140499">
      <w:pPr>
        <w:pStyle w:val="Default"/>
      </w:pPr>
    </w:p>
    <w:p w:rsidR="00140499" w:rsidRPr="00140499" w:rsidRDefault="00140499" w:rsidP="00140499">
      <w:pPr>
        <w:pStyle w:val="Default"/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DA3013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</w:p>
    <w:p w:rsidR="00DA3013" w:rsidRDefault="00362731">
      <w:pPr>
        <w:widowControl/>
        <w:spacing w:line="500" w:lineRule="atLeast"/>
        <w:rPr>
          <w:rFonts w:ascii="宋体" w:hAnsi="宋体" w:cs="宋体"/>
          <w:b/>
          <w:sz w:val="24"/>
          <w:highlight w:val="green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lastRenderedPageBreak/>
        <w:t>需方：濮阳医学高等专科学校</w:t>
      </w:r>
    </w:p>
    <w:p w:rsidR="00DA3013" w:rsidRDefault="00362731">
      <w:pPr>
        <w:widowControl/>
        <w:spacing w:line="500" w:lineRule="atLeast"/>
        <w:rPr>
          <w:rFonts w:ascii="宋体" w:hAnsi="宋体" w:cs="宋体"/>
          <w:b/>
          <w:sz w:val="24"/>
          <w:highlight w:val="green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供方：</w:t>
      </w:r>
      <w:r w:rsidR="007A76F1">
        <w:rPr>
          <w:rFonts w:ascii="宋体" w:hAnsi="宋体" w:cs="宋体"/>
          <w:b/>
          <w:sz w:val="24"/>
          <w:highlight w:val="green"/>
        </w:rPr>
        <w:t xml:space="preserve"> </w:t>
      </w:r>
    </w:p>
    <w:p w:rsidR="00DA3013" w:rsidRDefault="00362731">
      <w:pPr>
        <w:widowControl/>
        <w:spacing w:line="500" w:lineRule="atLeast"/>
        <w:ind w:firstLine="5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根据《中华人民共和国合同法》及其他法律规定，供、需双方经友好协商，在平等、自愿、公平原则上，就濮阳医学高等专科学校</w:t>
      </w:r>
      <w:r w:rsidR="007A76F1" w:rsidRPr="007A76F1">
        <w:rPr>
          <w:rFonts w:ascii="宋体" w:hAnsi="宋体" w:hint="eastAsia"/>
          <w:szCs w:val="21"/>
        </w:rPr>
        <w:t>助产专业工作室模型设备（A包）项目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达成以下合同，以资共同遵守。</w:t>
      </w:r>
    </w:p>
    <w:p w:rsidR="00DA3013" w:rsidRPr="007A76F1" w:rsidRDefault="00362731">
      <w:pPr>
        <w:widowControl/>
        <w:spacing w:line="500" w:lineRule="atLeast"/>
        <w:rPr>
          <w:rFonts w:ascii="宋体" w:hAnsi="宋体" w:cs="宋体"/>
          <w:b/>
          <w:color w:val="333333"/>
          <w:kern w:val="0"/>
          <w:sz w:val="24"/>
          <w:shd w:val="clear" w:color="auto" w:fill="FFFFFF"/>
        </w:rPr>
      </w:pPr>
      <w:r w:rsidRPr="007A76F1">
        <w:rPr>
          <w:rFonts w:ascii="宋体" w:hAnsi="宋体" w:cs="宋体" w:hint="eastAsia"/>
          <w:b/>
          <w:kern w:val="0"/>
          <w:sz w:val="24"/>
          <w:shd w:val="clear" w:color="auto" w:fill="FFFFFF"/>
        </w:rPr>
        <w:t>一、项目名称：濮阳医学高等专科学校</w:t>
      </w:r>
      <w:r w:rsidR="007A76F1" w:rsidRPr="007A76F1">
        <w:rPr>
          <w:rFonts w:ascii="宋体" w:hAnsi="宋体" w:hint="eastAsia"/>
          <w:b/>
          <w:sz w:val="24"/>
        </w:rPr>
        <w:t>助产专业工作室模型设备（A包）项目</w:t>
      </w:r>
    </w:p>
    <w:p w:rsidR="00DA3013" w:rsidRDefault="00362731">
      <w:pPr>
        <w:widowControl/>
        <w:spacing w:line="520" w:lineRule="atLeast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二、设备技术规格型号、数量等要求</w:t>
      </w: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953"/>
        <w:gridCol w:w="708"/>
      </w:tblGrid>
      <w:tr w:rsidR="007A76F1" w:rsidRPr="00EC4F75" w:rsidTr="00382C52">
        <w:trPr>
          <w:jc w:val="center"/>
        </w:trPr>
        <w:tc>
          <w:tcPr>
            <w:tcW w:w="1526" w:type="dxa"/>
            <w:vAlign w:val="center"/>
          </w:tcPr>
          <w:p w:rsidR="007A76F1" w:rsidRPr="00EC4F75" w:rsidRDefault="007A76F1" w:rsidP="00382C52">
            <w:pPr>
              <w:jc w:val="center"/>
            </w:pPr>
            <w:r w:rsidRPr="00EC4F75">
              <w:rPr>
                <w:rFonts w:hint="eastAsia"/>
                <w:b/>
                <w:bCs/>
              </w:rPr>
              <w:t>种类</w:t>
            </w:r>
          </w:p>
        </w:tc>
        <w:tc>
          <w:tcPr>
            <w:tcW w:w="5953" w:type="dxa"/>
            <w:vAlign w:val="center"/>
          </w:tcPr>
          <w:p w:rsidR="007A76F1" w:rsidRPr="00EC4F75" w:rsidRDefault="007A76F1" w:rsidP="00382C52">
            <w:pPr>
              <w:jc w:val="center"/>
              <w:rPr>
                <w:b/>
                <w:bCs/>
              </w:rPr>
            </w:pPr>
            <w:r w:rsidRPr="00EC4F75">
              <w:rPr>
                <w:rFonts w:hint="eastAsia"/>
                <w:b/>
                <w:bCs/>
              </w:rPr>
              <w:t>技术参数</w:t>
            </w:r>
          </w:p>
        </w:tc>
        <w:tc>
          <w:tcPr>
            <w:tcW w:w="708" w:type="dxa"/>
            <w:vAlign w:val="center"/>
          </w:tcPr>
          <w:p w:rsidR="007A76F1" w:rsidRPr="00EC4F75" w:rsidRDefault="007A76F1" w:rsidP="00382C52">
            <w:pPr>
              <w:jc w:val="center"/>
              <w:rPr>
                <w:b/>
              </w:rPr>
            </w:pPr>
            <w:r w:rsidRPr="00EC4F75">
              <w:rPr>
                <w:rFonts w:hint="eastAsia"/>
                <w:b/>
                <w:bCs/>
              </w:rPr>
              <w:t>数量</w:t>
            </w:r>
          </w:p>
        </w:tc>
      </w:tr>
      <w:tr w:rsidR="007A76F1" w:rsidRPr="00EC4F75" w:rsidTr="00382C52">
        <w:trPr>
          <w:jc w:val="center"/>
        </w:trPr>
        <w:tc>
          <w:tcPr>
            <w:tcW w:w="1526" w:type="dxa"/>
            <w:vAlign w:val="center"/>
          </w:tcPr>
          <w:p w:rsidR="007A76F1" w:rsidRPr="00EC4F75" w:rsidRDefault="007A76F1" w:rsidP="00382C52">
            <w:pPr>
              <w:jc w:val="center"/>
            </w:pPr>
            <w:r w:rsidRPr="00EC4F75">
              <w:rPr>
                <w:rFonts w:hint="eastAsia"/>
                <w:b/>
                <w:bCs/>
              </w:rPr>
              <w:t>新生儿窒息复苏急救训练模型</w:t>
            </w:r>
          </w:p>
        </w:tc>
        <w:tc>
          <w:tcPr>
            <w:tcW w:w="5953" w:type="dxa"/>
            <w:vAlign w:val="center"/>
          </w:tcPr>
          <w:p w:rsidR="007A76F1" w:rsidRPr="00EC4F75" w:rsidRDefault="007A76F1" w:rsidP="00382C52">
            <w:p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CPR</w:t>
            </w:r>
            <w:r>
              <w:rPr>
                <w:rFonts w:ascii="宋体" w:hAnsi="宋体" w:cs="宋体" w:hint="eastAsia"/>
                <w:szCs w:val="21"/>
              </w:rPr>
              <w:t>操作训练：</w:t>
            </w:r>
            <w:r w:rsidRPr="00EC4F75">
              <w:rPr>
                <w:rFonts w:ascii="宋体" w:hAnsi="宋体" w:cs="宋体"/>
                <w:szCs w:val="21"/>
              </w:rPr>
              <w:t xml:space="preserve"> 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 w:rsidRPr="004E6F43">
              <w:rPr>
                <w:rFonts w:ascii="宋体" w:hAnsi="宋体" w:cs="宋体" w:hint="eastAsia"/>
                <w:szCs w:val="21"/>
              </w:rPr>
              <w:t>正常大小足月新生儿，仿真度高。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能进行心外按压，且两侧乳头清晰。</w:t>
            </w:r>
          </w:p>
          <w:p w:rsidR="007A76F1" w:rsidRPr="004E6F43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 w:rsidRPr="004E6F43">
              <w:rPr>
                <w:rFonts w:ascii="宋体" w:hAnsi="宋体" w:cs="宋体" w:hint="eastAsia"/>
                <w:szCs w:val="21"/>
              </w:rPr>
              <w:t>能进行口对口、口对鼻、简易呼吸器对口等多种通气方式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能进行喉镜下气管插管，能看到悬雍垂及声带结构。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支持听诊检测插管位置</w:t>
            </w:r>
            <w:r>
              <w:rPr>
                <w:rFonts w:ascii="宋体" w:hAnsi="宋体" w:cs="宋体" w:hint="eastAsia"/>
                <w:szCs w:val="21"/>
              </w:rPr>
              <w:t>，插管正确时，接简易呼吸器时能看到两侧胸廓明显起伏。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有食管和胃结构，能</w:t>
            </w:r>
            <w:r w:rsidRPr="00EC4F75">
              <w:rPr>
                <w:rFonts w:ascii="宋体" w:hAnsi="宋体" w:cs="宋体" w:hint="eastAsia"/>
                <w:szCs w:val="21"/>
              </w:rPr>
              <w:t>用于胃肠减压、鼻饲等。</w:t>
            </w:r>
          </w:p>
          <w:p w:rsidR="007A76F1" w:rsidRPr="00EC4F75" w:rsidRDefault="007A76F1" w:rsidP="00382C52">
            <w:pPr>
              <w:numPr>
                <w:ilvl w:val="0"/>
                <w:numId w:val="1"/>
              </w:numPr>
              <w:rPr>
                <w:rFonts w:ascii="宋体" w:hAnsi="宋体" w:cs="黑体"/>
                <w:bCs/>
                <w:kern w:val="0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电子监测吹气频率、吹气量、按压次数、按压频率、按压深度，吹气和按压可单项训练</w:t>
            </w:r>
            <w:r>
              <w:rPr>
                <w:rFonts w:ascii="宋体" w:hAnsi="宋体" w:cs="宋体" w:hint="eastAsia"/>
                <w:szCs w:val="21"/>
              </w:rPr>
              <w:t>；也可双人训练，吹气和按压比例正常为1:3</w:t>
            </w:r>
            <w:r w:rsidRPr="00EC4F75">
              <w:rPr>
                <w:rFonts w:ascii="宋体" w:hAnsi="宋体" w:cs="黑体" w:hint="eastAsia"/>
                <w:bCs/>
                <w:kern w:val="0"/>
                <w:szCs w:val="21"/>
              </w:rPr>
              <w:t>。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黑体"/>
                <w:bCs/>
                <w:kern w:val="0"/>
                <w:szCs w:val="21"/>
              </w:rPr>
            </w:pPr>
            <w:r>
              <w:rPr>
                <w:rFonts w:ascii="宋体" w:hAnsi="宋体" w:cs="黑体" w:hint="eastAsia"/>
                <w:bCs/>
                <w:kern w:val="0"/>
                <w:szCs w:val="21"/>
              </w:rPr>
              <w:t>增配新生儿喉镜和新生儿气囊面罩呼吸器（与该急救模型配套）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 一般护理：更换尿布，穿换衣服，口腔护理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Pr="00EC4F75">
              <w:rPr>
                <w:rFonts w:ascii="宋体" w:hAnsi="宋体" w:cs="宋体" w:hint="eastAsia"/>
                <w:szCs w:val="21"/>
              </w:rPr>
              <w:t>。</w:t>
            </w:r>
          </w:p>
          <w:p w:rsidR="007A76F1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静脉输液/穿刺，手臂静脉包括：</w:t>
            </w:r>
            <w:proofErr w:type="gramStart"/>
            <w:r w:rsidRPr="00EC4F75">
              <w:rPr>
                <w:rFonts w:ascii="宋体" w:hAnsi="宋体" w:cs="宋体" w:hint="eastAsia"/>
                <w:szCs w:val="21"/>
              </w:rPr>
              <w:t>头臂静脉</w:t>
            </w:r>
            <w:proofErr w:type="gramEnd"/>
            <w:r w:rsidRPr="00EC4F75">
              <w:rPr>
                <w:rFonts w:ascii="宋体" w:hAnsi="宋体" w:cs="宋体" w:hint="eastAsia"/>
                <w:szCs w:val="21"/>
              </w:rPr>
              <w:t>、手背浅静脉。头皮静脉包括：额上静脉、颞浅静脉。下肢主要静脉：股静脉。</w:t>
            </w:r>
          </w:p>
          <w:p w:rsidR="007A76F1" w:rsidRPr="00EC4F75" w:rsidRDefault="007A76F1" w:rsidP="00382C52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脐带护理：可进行脐带的结扎和剪断，脐静脉插管输液。</w:t>
            </w:r>
          </w:p>
          <w:p w:rsidR="007A76F1" w:rsidRPr="00EC4F75" w:rsidRDefault="007A76F1" w:rsidP="00382C52">
            <w:pPr>
              <w:rPr>
                <w:rFonts w:ascii="宋体" w:hAnsi="宋体" w:cs="黑体"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A76F1" w:rsidRPr="00EC4F75" w:rsidRDefault="007A76F1" w:rsidP="00382C5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4套</w:t>
            </w:r>
          </w:p>
        </w:tc>
      </w:tr>
      <w:tr w:rsidR="007A76F1" w:rsidRPr="00EC4F75" w:rsidTr="00382C52">
        <w:trPr>
          <w:jc w:val="center"/>
        </w:trPr>
        <w:tc>
          <w:tcPr>
            <w:tcW w:w="1526" w:type="dxa"/>
            <w:vAlign w:val="center"/>
          </w:tcPr>
          <w:p w:rsidR="007A76F1" w:rsidRPr="00EC4F75" w:rsidRDefault="007A76F1" w:rsidP="00382C52">
            <w:pPr>
              <w:jc w:val="center"/>
            </w:pPr>
            <w:r w:rsidRPr="00EC4F75">
              <w:rPr>
                <w:rFonts w:hint="eastAsia"/>
                <w:b/>
                <w:bCs/>
              </w:rPr>
              <w:t>四步触诊、</w:t>
            </w:r>
            <w:proofErr w:type="gramStart"/>
            <w:r w:rsidRPr="00EC4F75">
              <w:rPr>
                <w:rFonts w:hint="eastAsia"/>
                <w:b/>
                <w:bCs/>
              </w:rPr>
              <w:t>肛</w:t>
            </w:r>
            <w:proofErr w:type="gramEnd"/>
            <w:r w:rsidRPr="00EC4F75">
              <w:rPr>
                <w:rFonts w:hint="eastAsia"/>
                <w:b/>
                <w:bCs/>
              </w:rPr>
              <w:t>查、阴道检查、外阴消毒训练模型</w:t>
            </w:r>
          </w:p>
        </w:tc>
        <w:tc>
          <w:tcPr>
            <w:tcW w:w="5953" w:type="dxa"/>
            <w:vAlign w:val="center"/>
          </w:tcPr>
          <w:p w:rsidR="007A76F1" w:rsidRPr="00EC4F75" w:rsidRDefault="007A76F1" w:rsidP="007A76F1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仿真模型采用优质材料制成，材质柔软有弹性，手感逼真</w:t>
            </w:r>
            <w:r>
              <w:rPr>
                <w:rFonts w:ascii="宋体" w:hAnsi="宋体" w:cs="宋体" w:hint="eastAsia"/>
                <w:szCs w:val="21"/>
              </w:rPr>
              <w:t>，外观形象。有双侧乳房，外阴部解剖结构仿真度高。</w:t>
            </w:r>
            <w:r w:rsidRPr="00EC4F75">
              <w:rPr>
                <w:rFonts w:ascii="宋体" w:hAnsi="宋体" w:cs="宋体"/>
                <w:szCs w:val="21"/>
              </w:rPr>
              <w:t xml:space="preserve"> </w:t>
            </w:r>
          </w:p>
          <w:p w:rsidR="007A76F1" w:rsidRPr="00EC4F75" w:rsidRDefault="007A76F1" w:rsidP="00382C52">
            <w:p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 w:hint="eastAsia"/>
                <w:szCs w:val="21"/>
              </w:rPr>
              <w:t>该孕妇模型</w:t>
            </w:r>
            <w:r w:rsidRPr="00EC4F75">
              <w:rPr>
                <w:rFonts w:ascii="宋体" w:hAnsi="宋体" w:cs="宋体" w:hint="eastAsia"/>
                <w:szCs w:val="21"/>
              </w:rPr>
              <w:t>可充气调整腹部隆起，可进行四步触诊法训练与考核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7A76F1" w:rsidRPr="00EC4F75" w:rsidRDefault="007A76F1" w:rsidP="00382C52">
            <w:p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③可进行阴道检查与</w:t>
            </w:r>
            <w:proofErr w:type="gramStart"/>
            <w:r w:rsidRPr="00EC4F75">
              <w:rPr>
                <w:rFonts w:ascii="宋体" w:hAnsi="宋体" w:cs="宋体" w:hint="eastAsia"/>
                <w:szCs w:val="21"/>
              </w:rPr>
              <w:t>肛</w:t>
            </w:r>
            <w:proofErr w:type="gramEnd"/>
            <w:r w:rsidRPr="00EC4F75">
              <w:rPr>
                <w:rFonts w:ascii="宋体" w:hAnsi="宋体" w:cs="宋体" w:hint="eastAsia"/>
                <w:szCs w:val="21"/>
              </w:rPr>
              <w:t>查以确定胎位</w:t>
            </w:r>
            <w:r>
              <w:rPr>
                <w:rFonts w:ascii="宋体" w:hAnsi="宋体" w:cs="宋体" w:hint="eastAsia"/>
                <w:szCs w:val="21"/>
              </w:rPr>
              <w:t>，有宫颈口。</w:t>
            </w:r>
          </w:p>
          <w:p w:rsidR="007A76F1" w:rsidRPr="00EC4F75" w:rsidRDefault="007A76F1" w:rsidP="00382C52">
            <w:pPr>
              <w:rPr>
                <w:rFonts w:ascii="宋体" w:hAnsi="宋体" w:cs="宋体"/>
                <w:szCs w:val="21"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④能进行骨盆的测量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7A76F1" w:rsidRPr="00EC4F75" w:rsidRDefault="007A76F1" w:rsidP="00382C52">
            <w:pPr>
              <w:rPr>
                <w:b/>
                <w:bCs/>
              </w:rPr>
            </w:pPr>
            <w:r w:rsidRPr="00EC4F75">
              <w:rPr>
                <w:rFonts w:ascii="宋体" w:hAnsi="宋体" w:cs="宋体" w:hint="eastAsia"/>
                <w:szCs w:val="21"/>
              </w:rPr>
              <w:t>⑤可进外阴冲洗和消毒训练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7A76F1" w:rsidRPr="00EC4F75" w:rsidRDefault="007A76F1" w:rsidP="00382C5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4个</w:t>
            </w:r>
          </w:p>
        </w:tc>
      </w:tr>
    </w:tbl>
    <w:p w:rsidR="007A76F1" w:rsidRPr="00110EF2" w:rsidRDefault="007A76F1" w:rsidP="00110EF2">
      <w:pPr>
        <w:widowControl/>
        <w:spacing w:line="312" w:lineRule="auto"/>
        <w:textAlignment w:val="center"/>
        <w:rPr>
          <w:rFonts w:ascii="宋体" w:hAnsi="宋体" w:cs="宋体"/>
          <w:b/>
          <w:color w:val="FF0000"/>
          <w:kern w:val="0"/>
          <w:sz w:val="24"/>
          <w:shd w:val="clear" w:color="auto" w:fill="FFFFFF"/>
        </w:rPr>
      </w:pPr>
    </w:p>
    <w:p w:rsidR="0099698F" w:rsidRDefault="0099698F" w:rsidP="0099698F">
      <w:pPr>
        <w:widowControl/>
        <w:spacing w:line="52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三、交货期限、地点</w:t>
      </w:r>
    </w:p>
    <w:p w:rsidR="0099698F" w:rsidRDefault="0099698F" w:rsidP="0099698F">
      <w:pPr>
        <w:widowControl/>
        <w:spacing w:line="480" w:lineRule="exact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交货期限：自合同签订之日起</w:t>
      </w:r>
      <w:r>
        <w:rPr>
          <w:rFonts w:ascii="宋体" w:hAnsi="宋体" w:cs="宋体" w:hint="eastAsia"/>
          <w:kern w:val="0"/>
          <w:sz w:val="24"/>
          <w:u w:val="single"/>
          <w:shd w:val="clear" w:color="auto" w:fill="FFFFFF"/>
        </w:rPr>
        <w:t>15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日内安装调试完毕并交付需方使用，但自供方书面通知需方验收，并由需方出具书面验收合格之日方为供方交付时间。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>交货地点：需方指定地点。</w:t>
      </w:r>
    </w:p>
    <w:p w:rsidR="0099698F" w:rsidRDefault="0099698F" w:rsidP="0099698F">
      <w:pPr>
        <w:widowControl/>
        <w:spacing w:line="52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四、违约责任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1.本项目货物如未达现行国家标准，或技术参数中涉及的货物在验收时不达标，或供方不履行合同，或不全面履行合同，或履行合同与合同约定不符，则扣除合同金额的 40% 作为违约金，需方仅支付合同总价款60%的货款。先期支付的履约保证金按违约金执行不再退还。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2.供方逾期交付货物，供方向需方每日偿付合同总价款0．05％的违约金。</w:t>
      </w:r>
    </w:p>
    <w:p w:rsidR="0099698F" w:rsidRDefault="0099698F" w:rsidP="0099698F">
      <w:pPr>
        <w:widowControl/>
        <w:spacing w:line="52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五、售后服务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1.自验收合格之日起质保期为1年，质保期内免费保修，终身提供优质服务。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2.供方接到需方维修通知后，供方2小时内响应，24小时内赶到现场，为需方提供无偿更换及维修服务，逾期未响应的，需方有权另行解决，所需费用由供方承担。供方每年提供2次免费巡检服务。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3.质保期内，供方负责对其提供的设备进行维修，非人为损坏的情况下不得收取额外费用，保修方式为现场保修。</w:t>
      </w:r>
    </w:p>
    <w:p w:rsidR="0099698F" w:rsidRPr="008101E4" w:rsidRDefault="0099698F" w:rsidP="0099698F">
      <w:pPr>
        <w:widowControl/>
        <w:spacing w:line="52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>六、付款方式</w:t>
      </w:r>
    </w:p>
    <w:p w:rsidR="0099698F" w:rsidRDefault="0099698F" w:rsidP="0099698F">
      <w:pPr>
        <w:widowControl/>
        <w:spacing w:line="480" w:lineRule="exact"/>
        <w:ind w:firstLine="561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需方验收供方所交货物合格，出具验收合格报告后30日内，供方持验收合格报告和正式发票向需方请求支付货款总额的95%（同时无息退还履约保证金），其余5%</w:t>
      </w:r>
      <w:proofErr w:type="gramStart"/>
      <w:r>
        <w:rPr>
          <w:rFonts w:ascii="宋体" w:hAnsi="宋体" w:cs="宋体" w:hint="eastAsia"/>
          <w:kern w:val="0"/>
          <w:sz w:val="24"/>
          <w:shd w:val="clear" w:color="auto" w:fill="FFFFFF"/>
        </w:rPr>
        <w:t>做为</w:t>
      </w:r>
      <w:proofErr w:type="gramEnd"/>
      <w:r>
        <w:rPr>
          <w:rFonts w:ascii="宋体" w:hAnsi="宋体" w:cs="宋体" w:hint="eastAsia"/>
          <w:kern w:val="0"/>
          <w:sz w:val="24"/>
          <w:shd w:val="clear" w:color="auto" w:fill="FFFFFF"/>
        </w:rPr>
        <w:t>质量保证金，质保期内如无质量问题，质保期满后，无息支付剩余质保金。</w:t>
      </w:r>
    </w:p>
    <w:p w:rsidR="0099698F" w:rsidRPr="00067579" w:rsidRDefault="0099698F" w:rsidP="0099698F">
      <w:pPr>
        <w:widowControl/>
        <w:spacing w:line="560" w:lineRule="atLeast"/>
        <w:rPr>
          <w:rFonts w:ascii="宋体" w:hAnsi="宋体" w:cs="宋体"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七、</w:t>
      </w:r>
      <w:r w:rsidRPr="00067579">
        <w:rPr>
          <w:rFonts w:ascii="宋体" w:hAnsi="宋体" w:cs="宋体" w:hint="eastAsia"/>
          <w:bCs/>
          <w:kern w:val="0"/>
          <w:sz w:val="24"/>
          <w:shd w:val="clear" w:color="auto" w:fill="FFFFFF"/>
        </w:rPr>
        <w:t>本合同的一切争议，双方协商解决，协商不成，可向施工地仲裁委员会申请仲裁。</w:t>
      </w:r>
    </w:p>
    <w:p w:rsidR="0099698F" w:rsidRDefault="0099698F" w:rsidP="0099698F">
      <w:pPr>
        <w:widowControl/>
        <w:spacing w:line="560" w:lineRule="atLeas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八、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</w:rPr>
        <w:t>本合同一式四份，供、需双方各执两份，签字盖章后生效。</w:t>
      </w:r>
    </w:p>
    <w:p w:rsidR="0099698F" w:rsidRDefault="0099698F" w:rsidP="0099698F">
      <w:pPr>
        <w:widowControl/>
        <w:spacing w:line="560" w:lineRule="atLeast"/>
        <w:ind w:firstLine="56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（以下无正文）</w:t>
      </w:r>
    </w:p>
    <w:p w:rsidR="0099698F" w:rsidRDefault="0099698F" w:rsidP="0099698F">
      <w:pPr>
        <w:widowControl/>
        <w:spacing w:line="480" w:lineRule="auto"/>
        <w:ind w:leftChars="-200" w:hangingChars="175" w:hanging="420"/>
        <w:rPr>
          <w:rFonts w:ascii="宋体" w:hAnsi="宋体" w:cs="宋体"/>
          <w:kern w:val="0"/>
          <w:sz w:val="24"/>
          <w:shd w:val="clear" w:color="auto" w:fill="FFFFFF"/>
        </w:rPr>
      </w:pPr>
    </w:p>
    <w:p w:rsidR="0099698F" w:rsidRDefault="0099698F" w:rsidP="0099698F">
      <w:pPr>
        <w:widowControl/>
        <w:spacing w:line="480" w:lineRule="auto"/>
        <w:ind w:leftChars="-200" w:hangingChars="175" w:hanging="42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供方(公章)：                             需方(公章)：濮阳医学高等专科学校</w:t>
      </w:r>
    </w:p>
    <w:p w:rsidR="0099698F" w:rsidRDefault="0099698F" w:rsidP="0099698F">
      <w:pPr>
        <w:spacing w:line="480" w:lineRule="auto"/>
        <w:ind w:leftChars="-200" w:left="-42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法定代表人或其授权人（签字）：           法定代表人或其授权人（签字）：  </w:t>
      </w:r>
    </w:p>
    <w:p w:rsidR="0099698F" w:rsidRDefault="0099698F" w:rsidP="0099698F">
      <w:pPr>
        <w:spacing w:line="480" w:lineRule="auto"/>
        <w:ind w:leftChars="-200" w:left="-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 xml:space="preserve">年   月   日                             年  月   日     </w:t>
      </w:r>
    </w:p>
    <w:p w:rsidR="00DA3013" w:rsidRDefault="00DA3013" w:rsidP="0099698F">
      <w:pPr>
        <w:widowControl/>
        <w:spacing w:line="520" w:lineRule="atLeast"/>
        <w:rPr>
          <w:rFonts w:ascii="宋体" w:hAnsi="宋体" w:cs="宋体"/>
          <w:sz w:val="24"/>
        </w:rPr>
      </w:pPr>
    </w:p>
    <w:sectPr w:rsidR="00DA3013" w:rsidSect="00DA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54" w:rsidRDefault="00C84754" w:rsidP="00140499">
      <w:r>
        <w:separator/>
      </w:r>
    </w:p>
  </w:endnote>
  <w:endnote w:type="continuationSeparator" w:id="0">
    <w:p w:rsidR="00C84754" w:rsidRDefault="00C84754" w:rsidP="0014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54" w:rsidRDefault="00C84754" w:rsidP="00140499">
      <w:r>
        <w:separator/>
      </w:r>
    </w:p>
  </w:footnote>
  <w:footnote w:type="continuationSeparator" w:id="0">
    <w:p w:rsidR="00C84754" w:rsidRDefault="00C84754" w:rsidP="00140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9DA"/>
    <w:multiLevelType w:val="hybridMultilevel"/>
    <w:tmpl w:val="3028C55A"/>
    <w:lvl w:ilvl="0" w:tplc="FC82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134459"/>
    <w:multiLevelType w:val="hybridMultilevel"/>
    <w:tmpl w:val="A8683548"/>
    <w:lvl w:ilvl="0" w:tplc="BC8E1CE4">
      <w:start w:val="1"/>
      <w:numFmt w:val="decimalEnclosedCircle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5" w:hanging="420"/>
      </w:pPr>
    </w:lvl>
    <w:lvl w:ilvl="2" w:tplc="0409001B" w:tentative="1">
      <w:start w:val="1"/>
      <w:numFmt w:val="lowerRoman"/>
      <w:lvlText w:val="%3."/>
      <w:lvlJc w:val="righ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9" w:tentative="1">
      <w:start w:val="1"/>
      <w:numFmt w:val="lowerLetter"/>
      <w:lvlText w:val="%5)"/>
      <w:lvlJc w:val="left"/>
      <w:pPr>
        <w:ind w:left="2165" w:hanging="420"/>
      </w:pPr>
    </w:lvl>
    <w:lvl w:ilvl="5" w:tplc="0409001B" w:tentative="1">
      <w:start w:val="1"/>
      <w:numFmt w:val="lowerRoman"/>
      <w:lvlText w:val="%6."/>
      <w:lvlJc w:val="righ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9" w:tentative="1">
      <w:start w:val="1"/>
      <w:numFmt w:val="lowerLetter"/>
      <w:lvlText w:val="%8)"/>
      <w:lvlJc w:val="left"/>
      <w:pPr>
        <w:ind w:left="3425" w:hanging="420"/>
      </w:pPr>
    </w:lvl>
    <w:lvl w:ilvl="8" w:tplc="0409001B" w:tentative="1">
      <w:start w:val="1"/>
      <w:numFmt w:val="lowerRoman"/>
      <w:lvlText w:val="%9."/>
      <w:lvlJc w:val="right"/>
      <w:pPr>
        <w:ind w:left="38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0E39E0"/>
    <w:rsid w:val="00110EF2"/>
    <w:rsid w:val="00140499"/>
    <w:rsid w:val="00362731"/>
    <w:rsid w:val="00522150"/>
    <w:rsid w:val="00645955"/>
    <w:rsid w:val="00760AB1"/>
    <w:rsid w:val="007A76F1"/>
    <w:rsid w:val="009455AD"/>
    <w:rsid w:val="0099698F"/>
    <w:rsid w:val="009E2F0D"/>
    <w:rsid w:val="00A93828"/>
    <w:rsid w:val="00C84754"/>
    <w:rsid w:val="00CD4FAC"/>
    <w:rsid w:val="00DA3013"/>
    <w:rsid w:val="00DE38A3"/>
    <w:rsid w:val="00F23858"/>
    <w:rsid w:val="071825C3"/>
    <w:rsid w:val="0A7A685B"/>
    <w:rsid w:val="17743322"/>
    <w:rsid w:val="23681EAE"/>
    <w:rsid w:val="28002BAA"/>
    <w:rsid w:val="33022290"/>
    <w:rsid w:val="3DDE2A2F"/>
    <w:rsid w:val="454D3372"/>
    <w:rsid w:val="4718243D"/>
    <w:rsid w:val="4DCE4916"/>
    <w:rsid w:val="64FA3958"/>
    <w:rsid w:val="6B6343A8"/>
    <w:rsid w:val="6D535020"/>
    <w:rsid w:val="6E43136F"/>
    <w:rsid w:val="6E6D13CA"/>
    <w:rsid w:val="740E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DA301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A3013"/>
    <w:pPr>
      <w:widowControl w:val="0"/>
      <w:autoSpaceDE w:val="0"/>
      <w:autoSpaceDN w:val="0"/>
      <w:adjustRightInd w:val="0"/>
    </w:pPr>
    <w:rPr>
      <w:rFonts w:ascii="黑体" w:eastAsia="黑体" w:hAnsi="Calibri"/>
      <w:sz w:val="21"/>
      <w:szCs w:val="22"/>
    </w:rPr>
  </w:style>
  <w:style w:type="paragraph" w:styleId="a3">
    <w:name w:val="header"/>
    <w:basedOn w:val="a"/>
    <w:link w:val="Char"/>
    <w:rsid w:val="0014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49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4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4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46</TotalTime>
  <Pages>4</Pages>
  <Words>238</Words>
  <Characters>1360</Characters>
  <Application>Microsoft Office Word</Application>
  <DocSecurity>0</DocSecurity>
  <Lines>11</Lines>
  <Paragraphs>3</Paragraphs>
  <ScaleCrop>false</ScaleCrop>
  <Company>Sky123.Org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Administrator</cp:lastModifiedBy>
  <cp:revision>7</cp:revision>
  <dcterms:created xsi:type="dcterms:W3CDTF">2018-11-01T06:58:00Z</dcterms:created>
  <dcterms:modified xsi:type="dcterms:W3CDTF">2018-12-04T06:26:00Z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